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4094C" w:rsidRPr="0094094C" w14:paraId="0B8B6C14" w14:textId="77777777" w:rsidTr="008F2743">
        <w:tc>
          <w:tcPr>
            <w:tcW w:w="9345" w:type="dxa"/>
            <w:gridSpan w:val="2"/>
          </w:tcPr>
          <w:p w14:paraId="2322DD2A" w14:textId="2367DF66" w:rsidR="0094094C" w:rsidRPr="00B85E56" w:rsidRDefault="00B85E56" w:rsidP="00B85E56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E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Етика бізнесу та соціальна відповідальність</w:t>
            </w:r>
          </w:p>
        </w:tc>
      </w:tr>
      <w:tr w:rsidR="0094094C" w:rsidRPr="0094094C" w14:paraId="0F7874C4" w14:textId="77777777" w:rsidTr="00B85E56">
        <w:tc>
          <w:tcPr>
            <w:tcW w:w="2263" w:type="dxa"/>
          </w:tcPr>
          <w:p w14:paraId="7EBDEA3E" w14:textId="2022143F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7082" w:type="dxa"/>
          </w:tcPr>
          <w:p w14:paraId="56D04874" w14:textId="60DEAAA5" w:rsidR="0094094C" w:rsidRPr="0094094C" w:rsidRDefault="00C8624C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C">
              <w:rPr>
                <w:rFonts w:ascii="Times New Roman" w:hAnsi="Times New Roman" w:cs="Times New Roman"/>
                <w:sz w:val="28"/>
                <w:szCs w:val="28"/>
              </w:rPr>
              <w:t>Економіки, підприємництва та інформаційних технологій</w:t>
            </w:r>
          </w:p>
        </w:tc>
      </w:tr>
      <w:tr w:rsidR="0094094C" w:rsidRPr="0094094C" w14:paraId="404A74EC" w14:textId="77777777" w:rsidTr="00B85E56">
        <w:tc>
          <w:tcPr>
            <w:tcW w:w="2263" w:type="dxa"/>
          </w:tcPr>
          <w:p w14:paraId="1B2448E4" w14:textId="2089FF0F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7082" w:type="dxa"/>
          </w:tcPr>
          <w:p w14:paraId="5A0D0375" w14:textId="70DA683A" w:rsidR="0094094C" w:rsidRPr="0094094C" w:rsidRDefault="00C8624C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</w:p>
        </w:tc>
      </w:tr>
      <w:tr w:rsidR="0094094C" w:rsidRPr="0094094C" w14:paraId="275FDE5C" w14:textId="77777777" w:rsidTr="00B85E56">
        <w:tc>
          <w:tcPr>
            <w:tcW w:w="2263" w:type="dxa"/>
          </w:tcPr>
          <w:p w14:paraId="03745E46" w14:textId="41A37A47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Загальний обсяг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компонента:</w:t>
            </w:r>
          </w:p>
        </w:tc>
        <w:tc>
          <w:tcPr>
            <w:tcW w:w="7082" w:type="dxa"/>
          </w:tcPr>
          <w:p w14:paraId="2251636C" w14:textId="2EC9C4FC" w:rsidR="0094094C" w:rsidRPr="0094094C" w:rsidRDefault="0094094C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ЄКТС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94094C" w:rsidRPr="0094094C" w14:paraId="42A018BA" w14:textId="77777777" w:rsidTr="00B85E56">
        <w:tc>
          <w:tcPr>
            <w:tcW w:w="2263" w:type="dxa"/>
          </w:tcPr>
          <w:p w14:paraId="23E224C6" w14:textId="2759238D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Семестр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освітнього 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82" w:type="dxa"/>
          </w:tcPr>
          <w:p w14:paraId="35A97FFF" w14:textId="17DA73B5" w:rsidR="0094094C" w:rsidRPr="0094094C" w:rsidRDefault="001E7769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</w:tr>
      <w:tr w:rsidR="0094094C" w:rsidRPr="0094094C" w14:paraId="57A7B498" w14:textId="77777777" w:rsidTr="00B85E56">
        <w:tc>
          <w:tcPr>
            <w:tcW w:w="2263" w:type="dxa"/>
            <w:vMerge w:val="restart"/>
          </w:tcPr>
          <w:p w14:paraId="12E16F2A" w14:textId="74A179DF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Розподіл обсягу за формами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здобуття освіти:</w:t>
            </w:r>
          </w:p>
        </w:tc>
        <w:tc>
          <w:tcPr>
            <w:tcW w:w="7082" w:type="dxa"/>
          </w:tcPr>
          <w:p w14:paraId="6D725EB2" w14:textId="3D9822CF" w:rsidR="0094094C" w:rsidRPr="0094094C" w:rsidRDefault="0094094C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0BD6E92" w14:textId="77777777" w:rsidTr="00B85E56">
        <w:tc>
          <w:tcPr>
            <w:tcW w:w="2263" w:type="dxa"/>
            <w:vMerge/>
          </w:tcPr>
          <w:p w14:paraId="4929A7DC" w14:textId="77777777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</w:tcPr>
          <w:p w14:paraId="5E196ED3" w14:textId="1DCEA3DF" w:rsidR="0094094C" w:rsidRPr="0094094C" w:rsidRDefault="0094094C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Заочна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ED3B20D" w14:textId="77777777" w:rsidTr="00B85E56">
        <w:tc>
          <w:tcPr>
            <w:tcW w:w="2263" w:type="dxa"/>
            <w:vMerge/>
          </w:tcPr>
          <w:p w14:paraId="774713B0" w14:textId="77777777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</w:tcPr>
          <w:p w14:paraId="7CCB5047" w14:textId="322387C5" w:rsidR="0094094C" w:rsidRPr="0094094C" w:rsidRDefault="0094094C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Дистанційна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– 4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7681" w:rsidRPr="00051A21">
              <w:rPr>
                <w:rFonts w:ascii="Times New Roman" w:hAnsi="Times New Roman" w:cs="Times New Roman"/>
                <w:sz w:val="28"/>
                <w:szCs w:val="28"/>
              </w:rPr>
              <w:t>асинхронні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– 4 години,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803A1E9" w14:textId="77777777" w:rsidTr="00B85E56">
        <w:tc>
          <w:tcPr>
            <w:tcW w:w="2263" w:type="dxa"/>
          </w:tcPr>
          <w:p w14:paraId="57C814A4" w14:textId="5921278D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Мета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82" w:type="dxa"/>
          </w:tcPr>
          <w:p w14:paraId="31CCC739" w14:textId="494CA35E" w:rsidR="0094094C" w:rsidRPr="0094094C" w:rsidRDefault="001E7769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Формування у студентів теоретичних знань та практичних навичок щодо застосування етичних норм у бізнес-середовищі, а також розуміння концепції соціальної відповідальності як інструменту сталого розвитку підприємства.</w:t>
            </w:r>
          </w:p>
        </w:tc>
      </w:tr>
      <w:tr w:rsidR="0094094C" w:rsidRPr="0094094C" w14:paraId="1788046F" w14:textId="77777777" w:rsidTr="00B85E56">
        <w:tc>
          <w:tcPr>
            <w:tcW w:w="2263" w:type="dxa"/>
          </w:tcPr>
          <w:p w14:paraId="5E673711" w14:textId="18FC6FC9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Компетентності,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формуються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82" w:type="dxa"/>
          </w:tcPr>
          <w:p w14:paraId="6CF4966C" w14:textId="37C6CF3A" w:rsidR="001E7769" w:rsidRPr="001E7769" w:rsidRDefault="001E7769" w:rsidP="00B8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Здатність дотримуватися етичних принципів та професійних стандартів у ділових стосунках.</w:t>
            </w:r>
          </w:p>
          <w:p w14:paraId="2E713988" w14:textId="25849B2D" w:rsidR="001E7769" w:rsidRPr="001E7769" w:rsidRDefault="001E7769" w:rsidP="00B8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Здатність аналізувати вплив бізнес-рішень на суспільство та навколишнє середовище.</w:t>
            </w:r>
          </w:p>
          <w:p w14:paraId="14908B08" w14:textId="556106E2" w:rsidR="001E7769" w:rsidRPr="001E7769" w:rsidRDefault="001E7769" w:rsidP="00B8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Вміння впроваджувати стратегії корпоративної соціальної відповідальності (КСВ) у діяльність організації.</w:t>
            </w:r>
          </w:p>
          <w:p w14:paraId="38B875B2" w14:textId="0FC99666" w:rsidR="0094094C" w:rsidRPr="0094094C" w:rsidRDefault="001E7769" w:rsidP="00B8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Здатність до вирішення етичних дилем у сфері підприємництва.</w:t>
            </w:r>
          </w:p>
        </w:tc>
      </w:tr>
      <w:tr w:rsidR="0094094C" w:rsidRPr="0094094C" w14:paraId="3BE95EF2" w14:textId="77777777" w:rsidTr="00B85E56">
        <w:tc>
          <w:tcPr>
            <w:tcW w:w="2263" w:type="dxa"/>
          </w:tcPr>
          <w:p w14:paraId="227DE6A8" w14:textId="2D25AA21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82" w:type="dxa"/>
          </w:tcPr>
          <w:p w14:paraId="5AF4AEF7" w14:textId="1CF971B2" w:rsidR="001E7769" w:rsidRPr="001E7769" w:rsidRDefault="001E7769" w:rsidP="00B8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Вміння розробляти та застосовувати корпоративні кодекси етики.</w:t>
            </w:r>
          </w:p>
          <w:p w14:paraId="1821815D" w14:textId="079C131E" w:rsidR="001E7769" w:rsidRPr="001E7769" w:rsidRDefault="001E7769" w:rsidP="00B8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Здатність оцінювати соціальну ефективність проєктів та стратегій бізнесу.</w:t>
            </w:r>
          </w:p>
          <w:p w14:paraId="6E866A86" w14:textId="5D165808" w:rsidR="001E7769" w:rsidRPr="001E7769" w:rsidRDefault="001E7769" w:rsidP="00B8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Застосування інструментів взаємодії зі стейкхолдерами на засадах етичності та прозорості.</w:t>
            </w:r>
          </w:p>
          <w:p w14:paraId="53068356" w14:textId="42ABA3C4" w:rsidR="0094094C" w:rsidRPr="0094094C" w:rsidRDefault="001E7769" w:rsidP="00B8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>Розуміння міжнародних стандартів соціальної відповідальності (зокрема ISO 26000).</w:t>
            </w:r>
          </w:p>
        </w:tc>
      </w:tr>
      <w:tr w:rsidR="0094094C" w:rsidRPr="0094094C" w14:paraId="2EC29641" w14:textId="77777777" w:rsidTr="00B85E56">
        <w:tc>
          <w:tcPr>
            <w:tcW w:w="2263" w:type="dxa"/>
          </w:tcPr>
          <w:p w14:paraId="72F4B569" w14:textId="30C2683D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Зміст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82" w:type="dxa"/>
          </w:tcPr>
          <w:p w14:paraId="30E07A5A" w14:textId="60288C12" w:rsidR="0094094C" w:rsidRPr="0094094C" w:rsidRDefault="001E7769" w:rsidP="00036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769">
              <w:rPr>
                <w:rFonts w:ascii="Times New Roman" w:hAnsi="Times New Roman" w:cs="Times New Roman"/>
                <w:sz w:val="28"/>
                <w:szCs w:val="28"/>
              </w:rPr>
              <w:t xml:space="preserve">Поняття етики бізнесу та її роль у сучасному світі. Морально-етичні цінності підприємництва. Корпоративна соціальна відповідальність: сутність, рівні та моделі. Етика взаємовідносин з партнерами, </w:t>
            </w:r>
            <w:r w:rsidRPr="001E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конкурентами та споживачами. Етичні аспекти управління персоналом. Соціальний аудит та нефінансова звітність. Етика в міжнародному бізнесі.</w:t>
            </w:r>
          </w:p>
        </w:tc>
      </w:tr>
      <w:tr w:rsidR="0094094C" w:rsidRPr="0094094C" w14:paraId="5E433C8E" w14:textId="77777777" w:rsidTr="00B85E56">
        <w:tc>
          <w:tcPr>
            <w:tcW w:w="2263" w:type="dxa"/>
          </w:tcPr>
          <w:p w14:paraId="03D41CE1" w14:textId="7F162EF8" w:rsidR="0094094C" w:rsidRPr="0094094C" w:rsidRDefault="0094094C" w:rsidP="00B85E5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Пререквізити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еобхідності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7082" w:type="dxa"/>
          </w:tcPr>
          <w:p w14:paraId="7B649F61" w14:textId="66ADD48F" w:rsidR="0094094C" w:rsidRPr="0094094C" w:rsidRDefault="00B85E56" w:rsidP="00B85E56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E56">
              <w:rPr>
                <w:rFonts w:ascii="Times New Roman" w:hAnsi="Times New Roman" w:cs="Times New Roman"/>
                <w:sz w:val="28"/>
                <w:szCs w:val="28"/>
              </w:rPr>
              <w:t>Вивчення дисципліни ґрунтується на засвоєнні програмних результатів навчання з курс</w:t>
            </w:r>
            <w:r w:rsidR="00C94573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«Соціальна економіка та людський розвиток», «</w:t>
            </w:r>
            <w:r w:rsidRPr="00B85E56">
              <w:rPr>
                <w:rFonts w:ascii="Times New Roman" w:hAnsi="Times New Roman" w:cs="Times New Roman"/>
                <w:sz w:val="28"/>
                <w:szCs w:val="28"/>
              </w:rPr>
              <w:t>Економіка в умовах ризиків і невизначеності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108F623C" w14:textId="77777777" w:rsidR="002C028B" w:rsidRDefault="002C028B"/>
    <w:sectPr w:rsidR="002C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36D22"/>
    <w:rsid w:val="00051A21"/>
    <w:rsid w:val="001E7769"/>
    <w:rsid w:val="002C028B"/>
    <w:rsid w:val="0082742B"/>
    <w:rsid w:val="0094094C"/>
    <w:rsid w:val="00A07681"/>
    <w:rsid w:val="00B7240F"/>
    <w:rsid w:val="00B85E56"/>
    <w:rsid w:val="00C8624C"/>
    <w:rsid w:val="00C94573"/>
    <w:rsid w:val="00E0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9</cp:revision>
  <dcterms:created xsi:type="dcterms:W3CDTF">2026-05-08T13:23:00Z</dcterms:created>
  <dcterms:modified xsi:type="dcterms:W3CDTF">2026-05-11T07:45:00Z</dcterms:modified>
</cp:coreProperties>
</file>