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32"/>
        <w:gridCol w:w="7402"/>
      </w:tblGrid>
      <w:tr w:rsidR="0094094C" w:rsidRPr="004C0341" w14:paraId="0B8B6C14" w14:textId="77777777" w:rsidTr="004C0341">
        <w:tc>
          <w:tcPr>
            <w:tcW w:w="9634" w:type="dxa"/>
            <w:gridSpan w:val="2"/>
          </w:tcPr>
          <w:p w14:paraId="2322DD2A" w14:textId="27B4577A" w:rsidR="0094094C" w:rsidRPr="004C0341" w:rsidRDefault="004C0341" w:rsidP="004C0341">
            <w:pPr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Глобальна економіка</w:t>
            </w:r>
          </w:p>
        </w:tc>
      </w:tr>
      <w:tr w:rsidR="0094094C" w:rsidRPr="004C0341" w14:paraId="0F7874C4" w14:textId="77777777" w:rsidTr="004C0341">
        <w:tc>
          <w:tcPr>
            <w:tcW w:w="2232" w:type="dxa"/>
          </w:tcPr>
          <w:p w14:paraId="7EBDEA3E" w14:textId="2022143F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7402" w:type="dxa"/>
          </w:tcPr>
          <w:p w14:paraId="56D04874" w14:textId="60DEAAA5" w:rsidR="0094094C" w:rsidRPr="004C0341" w:rsidRDefault="00C8624C" w:rsidP="004C03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Економіки, підприємництва та інформаційних технологій</w:t>
            </w:r>
          </w:p>
        </w:tc>
      </w:tr>
      <w:tr w:rsidR="0094094C" w:rsidRPr="004C0341" w14:paraId="404A74EC" w14:textId="77777777" w:rsidTr="004C0341">
        <w:tc>
          <w:tcPr>
            <w:tcW w:w="2232" w:type="dxa"/>
          </w:tcPr>
          <w:p w14:paraId="1B2448E4" w14:textId="0859036C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</w:p>
        </w:tc>
        <w:tc>
          <w:tcPr>
            <w:tcW w:w="7402" w:type="dxa"/>
          </w:tcPr>
          <w:p w14:paraId="5A0D0375" w14:textId="70DA683A" w:rsidR="0094094C" w:rsidRPr="004C0341" w:rsidRDefault="00C8624C" w:rsidP="004C03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Економіки</w:t>
            </w:r>
          </w:p>
        </w:tc>
      </w:tr>
      <w:tr w:rsidR="0094094C" w:rsidRPr="004C0341" w14:paraId="275FDE5C" w14:textId="77777777" w:rsidTr="004C0341">
        <w:tc>
          <w:tcPr>
            <w:tcW w:w="2232" w:type="dxa"/>
          </w:tcPr>
          <w:p w14:paraId="03745E46" w14:textId="41A37A47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Загальний обсяг освітнього компонента:</w:t>
            </w:r>
          </w:p>
        </w:tc>
        <w:tc>
          <w:tcPr>
            <w:tcW w:w="7402" w:type="dxa"/>
          </w:tcPr>
          <w:p w14:paraId="2251636C" w14:textId="2EC9C4FC" w:rsidR="0094094C" w:rsidRPr="004C0341" w:rsidRDefault="0094094C" w:rsidP="004C03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3 кредити ЄКТС /90 годин</w:t>
            </w:r>
          </w:p>
        </w:tc>
      </w:tr>
      <w:tr w:rsidR="0094094C" w:rsidRPr="004C0341" w14:paraId="42A018BA" w14:textId="77777777" w:rsidTr="004C0341">
        <w:tc>
          <w:tcPr>
            <w:tcW w:w="2232" w:type="dxa"/>
          </w:tcPr>
          <w:p w14:paraId="23E224C6" w14:textId="2759238D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Семестр вивчення освітнього компонента:</w:t>
            </w:r>
          </w:p>
        </w:tc>
        <w:tc>
          <w:tcPr>
            <w:tcW w:w="7402" w:type="dxa"/>
          </w:tcPr>
          <w:p w14:paraId="35A97FFF" w14:textId="64FFD596" w:rsidR="0094094C" w:rsidRPr="004C0341" w:rsidRDefault="004C0341" w:rsidP="004C03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94094C" w:rsidRPr="004C0341" w14:paraId="57A7B498" w14:textId="77777777" w:rsidTr="004C0341">
        <w:tc>
          <w:tcPr>
            <w:tcW w:w="2232" w:type="dxa"/>
            <w:vMerge w:val="restart"/>
          </w:tcPr>
          <w:p w14:paraId="12E16F2A" w14:textId="74A179DF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7402" w:type="dxa"/>
          </w:tcPr>
          <w:p w14:paraId="6D725EB2" w14:textId="3D9822CF" w:rsidR="0094094C" w:rsidRPr="004C0341" w:rsidRDefault="0094094C" w:rsidP="004C03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4C0341" w14:paraId="10BD6E92" w14:textId="77777777" w:rsidTr="004C0341">
        <w:tc>
          <w:tcPr>
            <w:tcW w:w="2232" w:type="dxa"/>
            <w:vMerge/>
          </w:tcPr>
          <w:p w14:paraId="4929A7DC" w14:textId="77777777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02" w:type="dxa"/>
          </w:tcPr>
          <w:p w14:paraId="5E196ED3" w14:textId="1DCEA3DF" w:rsidR="0094094C" w:rsidRPr="004C0341" w:rsidRDefault="0094094C" w:rsidP="004C03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4C0341" w14:paraId="1ED3B20D" w14:textId="77777777" w:rsidTr="004C0341">
        <w:tc>
          <w:tcPr>
            <w:tcW w:w="2232" w:type="dxa"/>
            <w:vMerge/>
          </w:tcPr>
          <w:p w14:paraId="774713B0" w14:textId="77777777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02" w:type="dxa"/>
          </w:tcPr>
          <w:p w14:paraId="7CCB5047" w14:textId="322387C5" w:rsidR="0094094C" w:rsidRPr="004C0341" w:rsidRDefault="0094094C" w:rsidP="004C03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4C0341" w14:paraId="1803A1E9" w14:textId="77777777" w:rsidTr="004C0341">
        <w:tc>
          <w:tcPr>
            <w:tcW w:w="2232" w:type="dxa"/>
          </w:tcPr>
          <w:p w14:paraId="57C814A4" w14:textId="5921278D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7402" w:type="dxa"/>
          </w:tcPr>
          <w:p w14:paraId="31CCC739" w14:textId="504499A7" w:rsidR="0094094C" w:rsidRPr="004C0341" w:rsidRDefault="004C0341" w:rsidP="004C03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Формування у магістрів системи сучасних знань про закономірності функціонування та розвитку глобальної економічної системи, а також розвиток здатності до комплексного аналізу глобальних економічних процесів і розв’язання проблем світогосподарського розвитку.</w:t>
            </w:r>
          </w:p>
        </w:tc>
      </w:tr>
      <w:tr w:rsidR="0094094C" w:rsidRPr="004C0341" w14:paraId="1788046F" w14:textId="77777777" w:rsidTr="004C0341">
        <w:tc>
          <w:tcPr>
            <w:tcW w:w="2232" w:type="dxa"/>
          </w:tcPr>
          <w:p w14:paraId="5E673711" w14:textId="18FC6FC9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7402" w:type="dxa"/>
          </w:tcPr>
          <w:p w14:paraId="1910F5F1" w14:textId="304D0D00" w:rsidR="004C0341" w:rsidRPr="004C0341" w:rsidRDefault="004C0341" w:rsidP="004C0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Здатність ідентифікувати та критично осмислювати тенденції розвитку глобального середовища.</w:t>
            </w:r>
          </w:p>
          <w:p w14:paraId="5F0F76A9" w14:textId="16F883B5" w:rsidR="004C0341" w:rsidRPr="004C0341" w:rsidRDefault="004C0341" w:rsidP="004C0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Вміння аналізувати діяльність міжнародних економічних організацій та ТНК.</w:t>
            </w:r>
          </w:p>
          <w:p w14:paraId="35945297" w14:textId="56E16DE6" w:rsidR="004C0341" w:rsidRPr="004C0341" w:rsidRDefault="004C0341" w:rsidP="004C0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Здатність оцінювати конкурентоспроможність національної економіки в глобальному вимірі.</w:t>
            </w:r>
          </w:p>
          <w:p w14:paraId="38B875B2" w14:textId="214204C5" w:rsidR="0094094C" w:rsidRPr="004C0341" w:rsidRDefault="004C0341" w:rsidP="004C0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Розуміння механізмів вирішення глобальних проблем людства.</w:t>
            </w:r>
          </w:p>
        </w:tc>
      </w:tr>
      <w:tr w:rsidR="0094094C" w:rsidRPr="004C0341" w14:paraId="3BE95EF2" w14:textId="77777777" w:rsidTr="004C0341">
        <w:tc>
          <w:tcPr>
            <w:tcW w:w="2232" w:type="dxa"/>
          </w:tcPr>
          <w:p w14:paraId="227DE6A8" w14:textId="2D25AA21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7402" w:type="dxa"/>
          </w:tcPr>
          <w:p w14:paraId="602A42B8" w14:textId="7A449DA4" w:rsidR="004C0341" w:rsidRPr="004C0341" w:rsidRDefault="004C0341" w:rsidP="004C0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Вміння здійснювати професійну аргументацію щодо стратегій включення країни в глобальні ланцюги вартості.</w:t>
            </w:r>
          </w:p>
          <w:p w14:paraId="11C2D3A7" w14:textId="1E27C31C" w:rsidR="004C0341" w:rsidRPr="004C0341" w:rsidRDefault="004C0341" w:rsidP="004C0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Здатність оцінювати наслідки інтеграційних та дезінтеграційних процесів у світі.</w:t>
            </w:r>
          </w:p>
          <w:p w14:paraId="335114D6" w14:textId="718BE046" w:rsidR="004C0341" w:rsidRPr="004C0341" w:rsidRDefault="004C0341" w:rsidP="004C0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Застосування методик порівняльного аналізу моделей національного розвитку.</w:t>
            </w:r>
          </w:p>
          <w:p w14:paraId="53068356" w14:textId="416C447A" w:rsidR="0094094C" w:rsidRPr="004C0341" w:rsidRDefault="004C0341" w:rsidP="004C03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Прогнозування розвитку глобальних ринків товарів, капіталів та праці.</w:t>
            </w:r>
          </w:p>
        </w:tc>
      </w:tr>
      <w:tr w:rsidR="0094094C" w:rsidRPr="004C0341" w14:paraId="2EC29641" w14:textId="77777777" w:rsidTr="004C0341">
        <w:tc>
          <w:tcPr>
            <w:tcW w:w="2232" w:type="dxa"/>
          </w:tcPr>
          <w:p w14:paraId="72F4B569" w14:textId="30C2683D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7402" w:type="dxa"/>
          </w:tcPr>
          <w:p w14:paraId="30E07A5A" w14:textId="2B269233" w:rsidR="0094094C" w:rsidRPr="004C0341" w:rsidRDefault="004C0341" w:rsidP="004C03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Глобальна економіка: сутність та закономірності розвитку. Ресурсний потенціал світового господарства. Глобальні ринки та їх інфраструктура. Діяльність транснаціональних корпорацій та банків. Глобалізація фінансових ринків та валютно-кредитної сфери. Міжнародна економічна інтеграція. Регіоналізація та нерівність у глобальному розвитку. Глобальні проблеми людства та шляхи їх вирішення.</w:t>
            </w:r>
          </w:p>
        </w:tc>
      </w:tr>
      <w:tr w:rsidR="0094094C" w:rsidRPr="004C0341" w14:paraId="5E433C8E" w14:textId="77777777" w:rsidTr="004C0341">
        <w:tc>
          <w:tcPr>
            <w:tcW w:w="2232" w:type="dxa"/>
          </w:tcPr>
          <w:p w14:paraId="03D41CE1" w14:textId="7F162EF8" w:rsidR="0094094C" w:rsidRPr="004C0341" w:rsidRDefault="0094094C" w:rsidP="004C0341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341">
              <w:rPr>
                <w:rFonts w:ascii="Times New Roman" w:hAnsi="Times New Roman" w:cs="Times New Roman"/>
                <w:sz w:val="26"/>
                <w:szCs w:val="26"/>
              </w:rPr>
              <w:t>Пререквізити (за необхідності):</w:t>
            </w:r>
          </w:p>
        </w:tc>
        <w:tc>
          <w:tcPr>
            <w:tcW w:w="7402" w:type="dxa"/>
          </w:tcPr>
          <w:p w14:paraId="7B649F61" w14:textId="4430A98D" w:rsidR="0094094C" w:rsidRPr="004C0341" w:rsidRDefault="00B7611C" w:rsidP="004C0341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0BEB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ґрунтується на засвоєнні програмних результатів навчання з курсів другого (магістерського) рівня вищої освіти</w:t>
            </w:r>
            <w:r w:rsidR="004C0341" w:rsidRPr="005E0BE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C0341" w:rsidRPr="004C0341">
              <w:rPr>
                <w:rFonts w:ascii="Times New Roman" w:hAnsi="Times New Roman" w:cs="Times New Roman"/>
                <w:sz w:val="26"/>
                <w:szCs w:val="26"/>
              </w:rPr>
              <w:t xml:space="preserve"> зокрема: «Міжнародний бізнес», «Економіка в умовах ризиків і невизначеності», «Стратегічне управління економічним розвитком».</w:t>
            </w:r>
          </w:p>
        </w:tc>
      </w:tr>
    </w:tbl>
    <w:p w14:paraId="108F623C" w14:textId="77777777" w:rsidR="002C028B" w:rsidRPr="004C0341" w:rsidRDefault="002C028B" w:rsidP="004C0341">
      <w:pPr>
        <w:spacing w:line="240" w:lineRule="auto"/>
        <w:rPr>
          <w:sz w:val="26"/>
          <w:szCs w:val="26"/>
        </w:rPr>
      </w:pPr>
    </w:p>
    <w:sectPr w:rsidR="002C028B" w:rsidRPr="004C0341" w:rsidSect="004C03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2C028B"/>
    <w:rsid w:val="00316D71"/>
    <w:rsid w:val="004C0341"/>
    <w:rsid w:val="005E0BEB"/>
    <w:rsid w:val="0094094C"/>
    <w:rsid w:val="00A07681"/>
    <w:rsid w:val="00B7240F"/>
    <w:rsid w:val="00B7611C"/>
    <w:rsid w:val="00BC34A3"/>
    <w:rsid w:val="00C8624C"/>
    <w:rsid w:val="00DC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8</cp:revision>
  <dcterms:created xsi:type="dcterms:W3CDTF">2026-05-08T13:23:00Z</dcterms:created>
  <dcterms:modified xsi:type="dcterms:W3CDTF">2026-05-11T10:28:00Z</dcterms:modified>
</cp:coreProperties>
</file>