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94094C" w:rsidRPr="0094094C" w14:paraId="0B8B6C14" w14:textId="77777777" w:rsidTr="008F2743">
        <w:tc>
          <w:tcPr>
            <w:tcW w:w="9345" w:type="dxa"/>
            <w:gridSpan w:val="2"/>
          </w:tcPr>
          <w:p w14:paraId="2322DD2A" w14:textId="203E50C1" w:rsidR="0094094C" w:rsidRPr="00E83ACA" w:rsidRDefault="00AB5416" w:rsidP="00AB5416">
            <w:pPr>
              <w:spacing w:line="360" w:lineRule="auto"/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A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Екологічне підприємництво</w:t>
            </w:r>
          </w:p>
        </w:tc>
      </w:tr>
      <w:tr w:rsidR="0094094C" w:rsidRPr="0094094C" w14:paraId="0F7874C4" w14:textId="77777777" w:rsidTr="00AB5416">
        <w:tc>
          <w:tcPr>
            <w:tcW w:w="2689" w:type="dxa"/>
          </w:tcPr>
          <w:p w14:paraId="7EBDEA3E" w14:textId="2022143F" w:rsidR="0094094C" w:rsidRPr="00AB5416" w:rsidRDefault="0094094C" w:rsidP="00AB541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Факультет</w:t>
            </w:r>
          </w:p>
        </w:tc>
        <w:tc>
          <w:tcPr>
            <w:tcW w:w="6656" w:type="dxa"/>
          </w:tcPr>
          <w:p w14:paraId="56D04874" w14:textId="312E8326" w:rsidR="0094094C" w:rsidRPr="00AB5416" w:rsidRDefault="00AB5416" w:rsidP="00AB5416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Економіки, підприємництва та інформаційних технологій</w:t>
            </w:r>
          </w:p>
        </w:tc>
      </w:tr>
      <w:tr w:rsidR="0094094C" w:rsidRPr="0094094C" w14:paraId="404A74EC" w14:textId="77777777" w:rsidTr="00AB5416">
        <w:tc>
          <w:tcPr>
            <w:tcW w:w="2689" w:type="dxa"/>
          </w:tcPr>
          <w:p w14:paraId="1B2448E4" w14:textId="0859036C" w:rsidR="0094094C" w:rsidRPr="00AB5416" w:rsidRDefault="0094094C" w:rsidP="00AB541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Кафедра </w:t>
            </w:r>
          </w:p>
        </w:tc>
        <w:tc>
          <w:tcPr>
            <w:tcW w:w="6656" w:type="dxa"/>
          </w:tcPr>
          <w:p w14:paraId="5A0D0375" w14:textId="74E01FF9" w:rsidR="0094094C" w:rsidRPr="00AB5416" w:rsidRDefault="00AB5416" w:rsidP="00AB5416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Економіка</w:t>
            </w:r>
          </w:p>
        </w:tc>
      </w:tr>
      <w:tr w:rsidR="0094094C" w:rsidRPr="0094094C" w14:paraId="275FDE5C" w14:textId="77777777" w:rsidTr="00AB5416">
        <w:tc>
          <w:tcPr>
            <w:tcW w:w="2689" w:type="dxa"/>
          </w:tcPr>
          <w:p w14:paraId="03745E46" w14:textId="41A37A47" w:rsidR="0094094C" w:rsidRPr="00AB5416" w:rsidRDefault="0094094C" w:rsidP="00AB541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Загальний обсяг освітнього компонента:</w:t>
            </w:r>
          </w:p>
        </w:tc>
        <w:tc>
          <w:tcPr>
            <w:tcW w:w="6656" w:type="dxa"/>
          </w:tcPr>
          <w:p w14:paraId="2251636C" w14:textId="2EC9C4FC" w:rsidR="0094094C" w:rsidRPr="00AB5416" w:rsidRDefault="0094094C" w:rsidP="00AB5416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3 кредити ЄКТС /90 годин</w:t>
            </w:r>
          </w:p>
        </w:tc>
      </w:tr>
      <w:tr w:rsidR="0094094C" w:rsidRPr="0094094C" w14:paraId="42A018BA" w14:textId="77777777" w:rsidTr="00AB5416">
        <w:tc>
          <w:tcPr>
            <w:tcW w:w="2689" w:type="dxa"/>
          </w:tcPr>
          <w:p w14:paraId="23E224C6" w14:textId="2759238D" w:rsidR="0094094C" w:rsidRPr="00AB5416" w:rsidRDefault="0094094C" w:rsidP="00AB541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Семестр вивчення освітнього компонента:</w:t>
            </w:r>
          </w:p>
        </w:tc>
        <w:tc>
          <w:tcPr>
            <w:tcW w:w="6656" w:type="dxa"/>
          </w:tcPr>
          <w:p w14:paraId="35A97FFF" w14:textId="4E892551" w:rsidR="0094094C" w:rsidRPr="00AB5416" w:rsidRDefault="00E83ACA" w:rsidP="00AB5416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B5416"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  <w:tr w:rsidR="0094094C" w:rsidRPr="0094094C" w14:paraId="57A7B498" w14:textId="77777777" w:rsidTr="00AB5416">
        <w:tc>
          <w:tcPr>
            <w:tcW w:w="2689" w:type="dxa"/>
            <w:vMerge w:val="restart"/>
          </w:tcPr>
          <w:p w14:paraId="12E16F2A" w14:textId="74A179DF" w:rsidR="0094094C" w:rsidRPr="00AB5416" w:rsidRDefault="0094094C" w:rsidP="00AB541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Розподіл обсягу за формами здобуття освіти:</w:t>
            </w:r>
          </w:p>
        </w:tc>
        <w:tc>
          <w:tcPr>
            <w:tcW w:w="6656" w:type="dxa"/>
          </w:tcPr>
          <w:p w14:paraId="6D725EB2" w14:textId="3D9822CF" w:rsidR="0094094C" w:rsidRPr="00AB5416" w:rsidRDefault="0094094C" w:rsidP="00AB5416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Денна форма: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AB541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годин, практичних - </w:t>
            </w:r>
            <w:r w:rsidR="00A07681" w:rsidRPr="00AB541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AB541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66 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94094C" w14:paraId="10BD6E92" w14:textId="77777777" w:rsidTr="00AB5416">
        <w:tc>
          <w:tcPr>
            <w:tcW w:w="2689" w:type="dxa"/>
            <w:vMerge/>
          </w:tcPr>
          <w:p w14:paraId="4929A7DC" w14:textId="77777777" w:rsidR="0094094C" w:rsidRPr="00AB5416" w:rsidRDefault="0094094C" w:rsidP="00AB541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</w:tcPr>
          <w:p w14:paraId="5E196ED3" w14:textId="1DCEA3DF" w:rsidR="0094094C" w:rsidRPr="00AB5416" w:rsidRDefault="0094094C" w:rsidP="00AB5416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Заочна форма: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 лекцій -</w:t>
            </w:r>
            <w:r w:rsidR="00A07681"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 годин, практичних -</w:t>
            </w:r>
            <w:r w:rsidR="00A07681"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AB541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94094C" w14:paraId="1ED3B20D" w14:textId="77777777" w:rsidTr="00AB5416">
        <w:tc>
          <w:tcPr>
            <w:tcW w:w="2689" w:type="dxa"/>
            <w:vMerge/>
          </w:tcPr>
          <w:p w14:paraId="774713B0" w14:textId="77777777" w:rsidR="0094094C" w:rsidRPr="00AB5416" w:rsidRDefault="0094094C" w:rsidP="00AB541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</w:tcPr>
          <w:p w14:paraId="7CCB5047" w14:textId="322387C5" w:rsidR="0094094C" w:rsidRPr="00AB5416" w:rsidRDefault="0094094C" w:rsidP="00AB5416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Дистанційна форма: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– 4 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годин</w:t>
            </w:r>
            <w:r w:rsidR="00A07681" w:rsidRPr="00AB541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, практичних - </w:t>
            </w:r>
            <w:r w:rsidR="00A07681" w:rsidRPr="00AB541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 годин</w:t>
            </w:r>
            <w:r w:rsidR="00A07681" w:rsidRPr="00AB541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7681"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асинхронні – 4 години, 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самостійної роботи </w:t>
            </w:r>
            <w:r w:rsidR="00A07681" w:rsidRPr="00AB541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AB5416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94094C" w14:paraId="1803A1E9" w14:textId="77777777" w:rsidTr="00AB5416">
        <w:tc>
          <w:tcPr>
            <w:tcW w:w="2689" w:type="dxa"/>
          </w:tcPr>
          <w:p w14:paraId="57C814A4" w14:textId="5921278D" w:rsidR="0094094C" w:rsidRPr="00AB5416" w:rsidRDefault="0094094C" w:rsidP="00AB541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Мета освітнього компонента:</w:t>
            </w:r>
          </w:p>
        </w:tc>
        <w:tc>
          <w:tcPr>
            <w:tcW w:w="6656" w:type="dxa"/>
          </w:tcPr>
          <w:p w14:paraId="31CCC739" w14:textId="57FB21D1" w:rsidR="0094094C" w:rsidRPr="00AB5416" w:rsidRDefault="00AB5416" w:rsidP="00AB5416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Формування у студентів розуміння фундаментальних засад та практичних навичок щодо обґрунтування розвитку екологічного підприємництва, сталого розвитку та аналізу новітніх технологій «зеленого» бізнесу.</w:t>
            </w:r>
          </w:p>
        </w:tc>
      </w:tr>
      <w:tr w:rsidR="0094094C" w:rsidRPr="0094094C" w14:paraId="1788046F" w14:textId="77777777" w:rsidTr="00AB5416">
        <w:tc>
          <w:tcPr>
            <w:tcW w:w="2689" w:type="dxa"/>
          </w:tcPr>
          <w:p w14:paraId="5E673711" w14:textId="18FC6FC9" w:rsidR="0094094C" w:rsidRPr="00AB5416" w:rsidRDefault="0094094C" w:rsidP="00AB541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Компетентності, що формуються:</w:t>
            </w:r>
          </w:p>
        </w:tc>
        <w:tc>
          <w:tcPr>
            <w:tcW w:w="6656" w:type="dxa"/>
          </w:tcPr>
          <w:p w14:paraId="340D7E5F" w14:textId="5A089966" w:rsidR="00AB5416" w:rsidRPr="00AB5416" w:rsidRDefault="00AB5416" w:rsidP="00AB5416">
            <w:pPr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Здатність оволодівати комплексом знань і навичок в області екологізації підприємницької діяльності.</w:t>
            </w:r>
          </w:p>
          <w:p w14:paraId="6435DFDB" w14:textId="26CEE2BB" w:rsidR="00AB5416" w:rsidRPr="00AB5416" w:rsidRDefault="00AB5416" w:rsidP="00AB5416">
            <w:pPr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Здатність використовувати інструменти дослідження ринку екологічних товарів і послуг .</w:t>
            </w:r>
          </w:p>
          <w:p w14:paraId="27415B90" w14:textId="5364CFA3" w:rsidR="00AB5416" w:rsidRPr="00AB5416" w:rsidRDefault="00AB5416" w:rsidP="00AB5416">
            <w:pPr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Сформованість соціо-економіко-екологічного мислення.</w:t>
            </w:r>
          </w:p>
          <w:p w14:paraId="38B875B2" w14:textId="591A3160" w:rsidR="0094094C" w:rsidRPr="00AB5416" w:rsidRDefault="00AB5416" w:rsidP="00AB5416">
            <w:pPr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Здатність до обґрунтування науково-методологічних засад сталого розвитку.</w:t>
            </w:r>
          </w:p>
        </w:tc>
      </w:tr>
      <w:tr w:rsidR="0094094C" w:rsidRPr="0094094C" w14:paraId="3BE95EF2" w14:textId="77777777" w:rsidTr="00AB5416">
        <w:tc>
          <w:tcPr>
            <w:tcW w:w="2689" w:type="dxa"/>
          </w:tcPr>
          <w:p w14:paraId="227DE6A8" w14:textId="2D25AA21" w:rsidR="0094094C" w:rsidRPr="00AB5416" w:rsidRDefault="0094094C" w:rsidP="00AB541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Програмні результати навчання:</w:t>
            </w:r>
          </w:p>
        </w:tc>
        <w:tc>
          <w:tcPr>
            <w:tcW w:w="6656" w:type="dxa"/>
          </w:tcPr>
          <w:p w14:paraId="0BFE22B6" w14:textId="45F7135C" w:rsidR="00AB5416" w:rsidRPr="00AB5416" w:rsidRDefault="00AB5416" w:rsidP="00AB5416">
            <w:pPr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Володіння практичними навичками екологізації бізнесу.</w:t>
            </w:r>
          </w:p>
          <w:p w14:paraId="4F4F043E" w14:textId="5C1C5509" w:rsidR="00AB5416" w:rsidRPr="00AB5416" w:rsidRDefault="00AB5416" w:rsidP="00AB5416">
            <w:pPr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Вміння виявляти та застосовувати інструменти аналізу ринку еко-товарів.</w:t>
            </w:r>
          </w:p>
          <w:p w14:paraId="5D463AEE" w14:textId="37553D45" w:rsidR="00AB5416" w:rsidRPr="00AB5416" w:rsidRDefault="00AB5416" w:rsidP="00AB5416">
            <w:pPr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Здатність обґрунтовувати засади екологічного підприємництва.</w:t>
            </w:r>
          </w:p>
          <w:p w14:paraId="53068356" w14:textId="2800875A" w:rsidR="0094094C" w:rsidRPr="00AB5416" w:rsidRDefault="00AB5416" w:rsidP="00AB5416">
            <w:pPr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Побудова екологічно безпечної територіальної організації життя.</w:t>
            </w:r>
          </w:p>
        </w:tc>
      </w:tr>
      <w:tr w:rsidR="0094094C" w:rsidRPr="0094094C" w14:paraId="2EC29641" w14:textId="77777777" w:rsidTr="00AB5416">
        <w:tc>
          <w:tcPr>
            <w:tcW w:w="2689" w:type="dxa"/>
          </w:tcPr>
          <w:p w14:paraId="72F4B569" w14:textId="30C2683D" w:rsidR="0094094C" w:rsidRPr="00AB5416" w:rsidRDefault="0094094C" w:rsidP="00AB541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Зміст освітнього компонента:</w:t>
            </w:r>
          </w:p>
        </w:tc>
        <w:tc>
          <w:tcPr>
            <w:tcW w:w="6656" w:type="dxa"/>
          </w:tcPr>
          <w:p w14:paraId="30E07A5A" w14:textId="2DA6DF6C" w:rsidR="0094094C" w:rsidRPr="00AB5416" w:rsidRDefault="00AB5416" w:rsidP="00AB5416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Екологічне підприємництво: сутність та засади. Політика сталого розвитку. Вплив бізнесу на довкілля та оцінка природоохоронних заходів. Еколого-економічна оцінка діяльності підприємств. Екологічна продукція. Механізми управління та функціонування «зеленого» офісу.</w:t>
            </w:r>
          </w:p>
        </w:tc>
      </w:tr>
      <w:tr w:rsidR="0094094C" w:rsidRPr="0094094C" w14:paraId="5E433C8E" w14:textId="77777777" w:rsidTr="00AB5416">
        <w:tc>
          <w:tcPr>
            <w:tcW w:w="2689" w:type="dxa"/>
          </w:tcPr>
          <w:p w14:paraId="03D41CE1" w14:textId="7F162EF8" w:rsidR="0094094C" w:rsidRPr="00AB5416" w:rsidRDefault="0094094C" w:rsidP="00AB541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Пререквізити (за необхідності):</w:t>
            </w:r>
          </w:p>
        </w:tc>
        <w:tc>
          <w:tcPr>
            <w:tcW w:w="6656" w:type="dxa"/>
          </w:tcPr>
          <w:p w14:paraId="7B649F61" w14:textId="370FB333" w:rsidR="0094094C" w:rsidRPr="00AB5416" w:rsidRDefault="00AB5416" w:rsidP="00AB5416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416">
              <w:rPr>
                <w:rFonts w:ascii="Times New Roman" w:hAnsi="Times New Roman" w:cs="Times New Roman"/>
                <w:sz w:val="26"/>
                <w:szCs w:val="26"/>
              </w:rPr>
              <w:t>Дисципліна базується на знаннях з таких курсів: «Стратегія сталого розвитку», «Зелена економіка та агробізнес».</w:t>
            </w:r>
          </w:p>
        </w:tc>
      </w:tr>
    </w:tbl>
    <w:p w14:paraId="108F623C" w14:textId="77777777" w:rsidR="002C028B" w:rsidRDefault="002C028B"/>
    <w:sectPr w:rsidR="002C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51A21"/>
    <w:rsid w:val="002C028B"/>
    <w:rsid w:val="00762AED"/>
    <w:rsid w:val="0094094C"/>
    <w:rsid w:val="00A07681"/>
    <w:rsid w:val="00AB5416"/>
    <w:rsid w:val="00B7240F"/>
    <w:rsid w:val="00E8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5</cp:revision>
  <dcterms:created xsi:type="dcterms:W3CDTF">2026-05-08T13:23:00Z</dcterms:created>
  <dcterms:modified xsi:type="dcterms:W3CDTF">2026-05-11T09:45:00Z</dcterms:modified>
</cp:coreProperties>
</file>