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4094C" w:rsidRPr="0094094C" w14:paraId="0B8B6C14" w14:textId="77777777" w:rsidTr="008F2743">
        <w:tc>
          <w:tcPr>
            <w:tcW w:w="9345" w:type="dxa"/>
            <w:gridSpan w:val="2"/>
          </w:tcPr>
          <w:p w14:paraId="2322DD2A" w14:textId="131D51A9" w:rsidR="0094094C" w:rsidRPr="00890271" w:rsidRDefault="00890271" w:rsidP="00890271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2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Економічна безпека бізнесу</w:t>
            </w:r>
          </w:p>
        </w:tc>
      </w:tr>
      <w:tr w:rsidR="0094094C" w:rsidRPr="00890271" w14:paraId="0F7874C4" w14:textId="77777777" w:rsidTr="00890271">
        <w:tc>
          <w:tcPr>
            <w:tcW w:w="2263" w:type="dxa"/>
          </w:tcPr>
          <w:p w14:paraId="7EBDEA3E" w14:textId="2022143F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082" w:type="dxa"/>
          </w:tcPr>
          <w:p w14:paraId="56D04874" w14:textId="5CA6831C" w:rsidR="0094094C" w:rsidRPr="00890271" w:rsidRDefault="00890271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890271" w14:paraId="404A74EC" w14:textId="77777777" w:rsidTr="00890271">
        <w:tc>
          <w:tcPr>
            <w:tcW w:w="2263" w:type="dxa"/>
          </w:tcPr>
          <w:p w14:paraId="1B2448E4" w14:textId="0859036C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082" w:type="dxa"/>
          </w:tcPr>
          <w:p w14:paraId="5A0D0375" w14:textId="4BC2CC40" w:rsidR="0094094C" w:rsidRPr="00890271" w:rsidRDefault="00890271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890271" w14:paraId="275FDE5C" w14:textId="77777777" w:rsidTr="00890271">
        <w:tc>
          <w:tcPr>
            <w:tcW w:w="2263" w:type="dxa"/>
          </w:tcPr>
          <w:p w14:paraId="03745E46" w14:textId="41A37A47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082" w:type="dxa"/>
          </w:tcPr>
          <w:p w14:paraId="2251636C" w14:textId="2EC9C4FC" w:rsidR="0094094C" w:rsidRPr="00890271" w:rsidRDefault="0094094C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890271" w14:paraId="42A018BA" w14:textId="77777777" w:rsidTr="00890271">
        <w:tc>
          <w:tcPr>
            <w:tcW w:w="2263" w:type="dxa"/>
          </w:tcPr>
          <w:p w14:paraId="23E224C6" w14:textId="2759238D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082" w:type="dxa"/>
          </w:tcPr>
          <w:p w14:paraId="35A97FFF" w14:textId="6AA100EF" w:rsidR="0094094C" w:rsidRPr="00890271" w:rsidRDefault="00E0594E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890271" w:rsidRPr="00890271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</w:tr>
      <w:tr w:rsidR="0094094C" w:rsidRPr="00890271" w14:paraId="57A7B498" w14:textId="77777777" w:rsidTr="00890271">
        <w:tc>
          <w:tcPr>
            <w:tcW w:w="2263" w:type="dxa"/>
            <w:vMerge w:val="restart"/>
          </w:tcPr>
          <w:p w14:paraId="12E16F2A" w14:textId="74A179DF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082" w:type="dxa"/>
          </w:tcPr>
          <w:p w14:paraId="6D725EB2" w14:textId="3D9822CF" w:rsidR="0094094C" w:rsidRPr="00890271" w:rsidRDefault="0094094C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90271" w14:paraId="10BD6E92" w14:textId="77777777" w:rsidTr="00890271">
        <w:tc>
          <w:tcPr>
            <w:tcW w:w="2263" w:type="dxa"/>
            <w:vMerge/>
          </w:tcPr>
          <w:p w14:paraId="4929A7DC" w14:textId="77777777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</w:tcPr>
          <w:p w14:paraId="5E196ED3" w14:textId="1DCEA3DF" w:rsidR="0094094C" w:rsidRPr="00890271" w:rsidRDefault="0094094C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90271" w14:paraId="1ED3B20D" w14:textId="77777777" w:rsidTr="00890271">
        <w:tc>
          <w:tcPr>
            <w:tcW w:w="2263" w:type="dxa"/>
            <w:vMerge/>
          </w:tcPr>
          <w:p w14:paraId="774713B0" w14:textId="77777777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</w:tcPr>
          <w:p w14:paraId="7CCB5047" w14:textId="322387C5" w:rsidR="0094094C" w:rsidRPr="00890271" w:rsidRDefault="0094094C" w:rsidP="0089027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890271" w14:paraId="1803A1E9" w14:textId="77777777" w:rsidTr="00890271">
        <w:tc>
          <w:tcPr>
            <w:tcW w:w="2263" w:type="dxa"/>
          </w:tcPr>
          <w:p w14:paraId="57C814A4" w14:textId="5921278D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082" w:type="dxa"/>
          </w:tcPr>
          <w:p w14:paraId="31CCC739" w14:textId="07222492" w:rsidR="0094094C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Опанування науково-методичних знань та управлінських навичок у сфері забезпечення економічної безпеки бізнесу, а також формування вмінь своєчасного визначення кризових ситуацій для запобігання збиткам.</w:t>
            </w:r>
          </w:p>
        </w:tc>
      </w:tr>
      <w:tr w:rsidR="0094094C" w:rsidRPr="00890271" w14:paraId="1788046F" w14:textId="77777777" w:rsidTr="00890271">
        <w:tc>
          <w:tcPr>
            <w:tcW w:w="2263" w:type="dxa"/>
          </w:tcPr>
          <w:p w14:paraId="5E673711" w14:textId="18FC6FC9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082" w:type="dxa"/>
          </w:tcPr>
          <w:p w14:paraId="5FB76E54" w14:textId="7F574B79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Здатність виявляти проблеми предметної області на різних рівнях економіки.</w:t>
            </w:r>
          </w:p>
          <w:p w14:paraId="62B3C553" w14:textId="3AFDB2D6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Здатність застосовувати економіко-математичні методи, моделі та комп’ютерні технології для вирішення економічних завдань.</w:t>
            </w:r>
          </w:p>
          <w:p w14:paraId="67C54769" w14:textId="52F752C6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Здатність розробляти ефективні бізнес-стратегії та визначати напрямки страхування ризиків.</w:t>
            </w:r>
          </w:p>
          <w:p w14:paraId="38B875B2" w14:textId="32958FEE" w:rsidR="0094094C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Здатність здійснювати діяльність відповідно до нормативно-правових актів.</w:t>
            </w:r>
          </w:p>
        </w:tc>
      </w:tr>
      <w:tr w:rsidR="0094094C" w:rsidRPr="00890271" w14:paraId="3BE95EF2" w14:textId="77777777" w:rsidTr="00890271">
        <w:tc>
          <w:tcPr>
            <w:tcW w:w="2263" w:type="dxa"/>
          </w:tcPr>
          <w:p w14:paraId="227DE6A8" w14:textId="2D25AA21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082" w:type="dxa"/>
          </w:tcPr>
          <w:p w14:paraId="1A0FA172" w14:textId="5D458BA8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Вміння ідентифікувати джерела загрози та розраховувати показники результативності діяльності суб'єктів господарювання.</w:t>
            </w:r>
          </w:p>
          <w:p w14:paraId="549BBB09" w14:textId="1A572E49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Здатність обґрунтовувати стратегічний розвиток бізнесу та його безпеку в умовах ризику.</w:t>
            </w:r>
          </w:p>
          <w:p w14:paraId="2D68CACE" w14:textId="75FD87FF" w:rsidR="00890271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Використання професійної аргументації та ІТ-технологій для підготовки аналітичних звітів.</w:t>
            </w:r>
          </w:p>
          <w:p w14:paraId="53068356" w14:textId="6882CA32" w:rsidR="0094094C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Демонстрація критичного та креативного мислення у самостійній роботі.</w:t>
            </w:r>
          </w:p>
        </w:tc>
      </w:tr>
      <w:tr w:rsidR="0094094C" w:rsidRPr="00890271" w14:paraId="2EC29641" w14:textId="77777777" w:rsidTr="00890271">
        <w:tc>
          <w:tcPr>
            <w:tcW w:w="2263" w:type="dxa"/>
          </w:tcPr>
          <w:p w14:paraId="72F4B569" w14:textId="30C2683D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082" w:type="dxa"/>
          </w:tcPr>
          <w:p w14:paraId="30E07A5A" w14:textId="22B82B6F" w:rsidR="0094094C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Теоретичні основи та заходи забезпечення безпеки бізнесу. Загрози підприємницькій діяльності: шахрайство, корупція, недобросовісна конкуренція та промислове шпигунство. Менеджмент ризиків та страхування. Служба безпеки підприємства. Тіньова та фіктивна діяльність. Побудова систем безпеки та контролінг.</w:t>
            </w:r>
          </w:p>
        </w:tc>
      </w:tr>
      <w:tr w:rsidR="0094094C" w:rsidRPr="00890271" w14:paraId="5E433C8E" w14:textId="77777777" w:rsidTr="00890271">
        <w:tc>
          <w:tcPr>
            <w:tcW w:w="2263" w:type="dxa"/>
          </w:tcPr>
          <w:p w14:paraId="03D41CE1" w14:textId="7F162EF8" w:rsidR="0094094C" w:rsidRPr="00890271" w:rsidRDefault="0094094C" w:rsidP="0089027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890271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082" w:type="dxa"/>
          </w:tcPr>
          <w:p w14:paraId="7B649F61" w14:textId="1FB8E088" w:rsidR="0094094C" w:rsidRPr="00890271" w:rsidRDefault="00890271" w:rsidP="0089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271">
              <w:rPr>
                <w:rFonts w:ascii="Times New Roman" w:hAnsi="Times New Roman" w:cs="Times New Roman"/>
                <w:sz w:val="26"/>
                <w:szCs w:val="26"/>
              </w:rPr>
              <w:t>Дисципліна ґрунтується на знаннях з макроекономіки, мікроекономіки, економіки аграрного підприємства, менеджменту та маркетингу.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5B394B"/>
    <w:rsid w:val="00890271"/>
    <w:rsid w:val="0094094C"/>
    <w:rsid w:val="00A07681"/>
    <w:rsid w:val="00B7240F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5</cp:revision>
  <dcterms:created xsi:type="dcterms:W3CDTF">2026-05-08T13:23:00Z</dcterms:created>
  <dcterms:modified xsi:type="dcterms:W3CDTF">2026-05-11T09:46:00Z</dcterms:modified>
</cp:coreProperties>
</file>