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2552"/>
        <w:gridCol w:w="6940"/>
      </w:tblGrid>
      <w:tr w:rsidR="0094094C" w:rsidRPr="0094094C" w14:paraId="0B8B6C14" w14:textId="77777777" w:rsidTr="002F3DDD">
        <w:tc>
          <w:tcPr>
            <w:tcW w:w="9492" w:type="dxa"/>
            <w:gridSpan w:val="2"/>
          </w:tcPr>
          <w:p w14:paraId="2322DD2A" w14:textId="07F743F8" w:rsidR="0094094C" w:rsidRPr="002F318B" w:rsidRDefault="002F318B" w:rsidP="002F318B">
            <w:pPr>
              <w:spacing w:line="360" w:lineRule="auto"/>
              <w:ind w:firstLine="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1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Стійкі бізнес-моделі та зелена трансформація</w:t>
            </w:r>
          </w:p>
        </w:tc>
      </w:tr>
      <w:tr w:rsidR="0094094C" w:rsidRPr="0094094C" w14:paraId="0F7874C4" w14:textId="77777777" w:rsidTr="002F3DDD">
        <w:tc>
          <w:tcPr>
            <w:tcW w:w="2552" w:type="dxa"/>
          </w:tcPr>
          <w:p w14:paraId="7EBDEA3E" w14:textId="2022143F" w:rsidR="0094094C" w:rsidRPr="0094094C" w:rsidRDefault="0094094C" w:rsidP="002F318B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Факультет</w:t>
            </w:r>
          </w:p>
        </w:tc>
        <w:tc>
          <w:tcPr>
            <w:tcW w:w="6940" w:type="dxa"/>
          </w:tcPr>
          <w:p w14:paraId="56D04874" w14:textId="0F1AE608" w:rsidR="0094094C" w:rsidRPr="0094094C" w:rsidRDefault="002F318B" w:rsidP="002F318B">
            <w:pPr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18B">
              <w:rPr>
                <w:rFonts w:ascii="Times New Roman" w:hAnsi="Times New Roman" w:cs="Times New Roman"/>
                <w:sz w:val="28"/>
                <w:szCs w:val="28"/>
              </w:rPr>
              <w:t>Економіки, підприємництва та інформаційних технологій</w:t>
            </w:r>
          </w:p>
        </w:tc>
      </w:tr>
      <w:tr w:rsidR="0094094C" w:rsidRPr="0094094C" w14:paraId="404A74EC" w14:textId="77777777" w:rsidTr="002F3DDD">
        <w:tc>
          <w:tcPr>
            <w:tcW w:w="2552" w:type="dxa"/>
          </w:tcPr>
          <w:p w14:paraId="1B2448E4" w14:textId="0859036C" w:rsidR="0094094C" w:rsidRPr="0094094C" w:rsidRDefault="0094094C" w:rsidP="002F318B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Кафедра </w:t>
            </w:r>
          </w:p>
        </w:tc>
        <w:tc>
          <w:tcPr>
            <w:tcW w:w="6940" w:type="dxa"/>
          </w:tcPr>
          <w:p w14:paraId="5A0D0375" w14:textId="186ED393" w:rsidR="0094094C" w:rsidRPr="0094094C" w:rsidRDefault="002F318B" w:rsidP="002F318B">
            <w:pPr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Економіка</w:t>
            </w:r>
          </w:p>
        </w:tc>
      </w:tr>
      <w:tr w:rsidR="0094094C" w:rsidRPr="0094094C" w14:paraId="275FDE5C" w14:textId="77777777" w:rsidTr="002F3DDD">
        <w:tc>
          <w:tcPr>
            <w:tcW w:w="2552" w:type="dxa"/>
          </w:tcPr>
          <w:p w14:paraId="03745E46" w14:textId="41A37A47" w:rsidR="0094094C" w:rsidRPr="0094094C" w:rsidRDefault="0094094C" w:rsidP="002F318B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Загальний обсяг освітнього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компонента:</w:t>
            </w:r>
          </w:p>
        </w:tc>
        <w:tc>
          <w:tcPr>
            <w:tcW w:w="6940" w:type="dxa"/>
          </w:tcPr>
          <w:p w14:paraId="2251636C" w14:textId="2EC9C4FC" w:rsidR="0094094C" w:rsidRPr="0094094C" w:rsidRDefault="0094094C" w:rsidP="002F318B">
            <w:pPr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кредит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 xml:space="preserve"> ЄКТС 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90 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годин</w:t>
            </w:r>
          </w:p>
        </w:tc>
      </w:tr>
      <w:tr w:rsidR="0094094C" w:rsidRPr="0094094C" w14:paraId="42A018BA" w14:textId="77777777" w:rsidTr="002F3DDD">
        <w:tc>
          <w:tcPr>
            <w:tcW w:w="2552" w:type="dxa"/>
          </w:tcPr>
          <w:p w14:paraId="23E224C6" w14:textId="2759238D" w:rsidR="0094094C" w:rsidRPr="0094094C" w:rsidRDefault="0094094C" w:rsidP="002F318B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Семестр вивчення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094C">
              <w:rPr>
                <w:rFonts w:ascii="Times New Roman" w:hAnsi="Times New Roman" w:cs="Times New Roman"/>
                <w:sz w:val="28"/>
                <w:szCs w:val="28"/>
              </w:rPr>
              <w:t>освітнього компонента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940" w:type="dxa"/>
          </w:tcPr>
          <w:p w14:paraId="35A97FFF" w14:textId="46913274" w:rsidR="0094094C" w:rsidRPr="0094094C" w:rsidRDefault="0028424D" w:rsidP="002F318B">
            <w:pPr>
              <w:ind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F318B">
              <w:rPr>
                <w:rFonts w:ascii="Times New Roman" w:hAnsi="Times New Roman" w:cs="Times New Roman"/>
                <w:sz w:val="28"/>
                <w:szCs w:val="28"/>
              </w:rPr>
              <w:t xml:space="preserve"> семестр</w:t>
            </w:r>
          </w:p>
        </w:tc>
      </w:tr>
      <w:tr w:rsidR="0094094C" w:rsidRPr="002F318B" w14:paraId="57A7B498" w14:textId="77777777" w:rsidTr="002F3DDD">
        <w:tc>
          <w:tcPr>
            <w:tcW w:w="2552" w:type="dxa"/>
            <w:vMerge w:val="restart"/>
          </w:tcPr>
          <w:p w14:paraId="12E16F2A" w14:textId="74A179DF" w:rsidR="0094094C" w:rsidRPr="002F318B" w:rsidRDefault="0094094C" w:rsidP="002F318B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F318B">
              <w:rPr>
                <w:rFonts w:ascii="Times New Roman" w:hAnsi="Times New Roman" w:cs="Times New Roman"/>
                <w:sz w:val="26"/>
                <w:szCs w:val="26"/>
              </w:rPr>
              <w:t>Розподіл обсягу за формами здобуття освіти:</w:t>
            </w:r>
          </w:p>
        </w:tc>
        <w:tc>
          <w:tcPr>
            <w:tcW w:w="6940" w:type="dxa"/>
          </w:tcPr>
          <w:p w14:paraId="6D725EB2" w14:textId="3D9822CF" w:rsidR="0094094C" w:rsidRPr="002F318B" w:rsidRDefault="0094094C" w:rsidP="002F318B">
            <w:pPr>
              <w:ind w:firstLine="1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F318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Денна форма:</w:t>
            </w:r>
            <w:r w:rsidRPr="002F318B">
              <w:rPr>
                <w:rFonts w:ascii="Times New Roman" w:hAnsi="Times New Roman" w:cs="Times New Roman"/>
                <w:sz w:val="26"/>
                <w:szCs w:val="26"/>
              </w:rPr>
              <w:t xml:space="preserve"> лекцій </w:t>
            </w:r>
            <w:r w:rsidR="00A07681" w:rsidRPr="002F318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2F31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07681" w:rsidRPr="002F318B">
              <w:rPr>
                <w:rFonts w:ascii="Times New Roman" w:hAnsi="Times New Roman" w:cs="Times New Roman"/>
                <w:sz w:val="26"/>
                <w:szCs w:val="26"/>
              </w:rPr>
              <w:t xml:space="preserve">12 </w:t>
            </w:r>
            <w:r w:rsidRPr="002F318B">
              <w:rPr>
                <w:rFonts w:ascii="Times New Roman" w:hAnsi="Times New Roman" w:cs="Times New Roman"/>
                <w:sz w:val="26"/>
                <w:szCs w:val="26"/>
              </w:rPr>
              <w:t xml:space="preserve">годин, практичних - </w:t>
            </w:r>
            <w:r w:rsidR="00A07681" w:rsidRPr="002F318B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2F318B">
              <w:rPr>
                <w:rFonts w:ascii="Times New Roman" w:hAnsi="Times New Roman" w:cs="Times New Roman"/>
                <w:sz w:val="26"/>
                <w:szCs w:val="26"/>
              </w:rPr>
              <w:t xml:space="preserve"> годин, самостійної роботи </w:t>
            </w:r>
            <w:r w:rsidR="00A07681" w:rsidRPr="002F318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2F31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07681" w:rsidRPr="002F318B">
              <w:rPr>
                <w:rFonts w:ascii="Times New Roman" w:hAnsi="Times New Roman" w:cs="Times New Roman"/>
                <w:sz w:val="26"/>
                <w:szCs w:val="26"/>
              </w:rPr>
              <w:t xml:space="preserve">66 </w:t>
            </w:r>
            <w:r w:rsidRPr="002F318B">
              <w:rPr>
                <w:rFonts w:ascii="Times New Roman" w:hAnsi="Times New Roman" w:cs="Times New Roman"/>
                <w:sz w:val="26"/>
                <w:szCs w:val="26"/>
              </w:rPr>
              <w:t>годин.</w:t>
            </w:r>
          </w:p>
        </w:tc>
      </w:tr>
      <w:tr w:rsidR="0094094C" w:rsidRPr="002F318B" w14:paraId="10BD6E92" w14:textId="77777777" w:rsidTr="002F3DDD">
        <w:tc>
          <w:tcPr>
            <w:tcW w:w="2552" w:type="dxa"/>
            <w:vMerge/>
          </w:tcPr>
          <w:p w14:paraId="4929A7DC" w14:textId="77777777" w:rsidR="0094094C" w:rsidRPr="002F318B" w:rsidRDefault="0094094C" w:rsidP="002F318B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0" w:type="dxa"/>
          </w:tcPr>
          <w:p w14:paraId="5E196ED3" w14:textId="1DCEA3DF" w:rsidR="0094094C" w:rsidRPr="002F318B" w:rsidRDefault="0094094C" w:rsidP="002F318B">
            <w:pPr>
              <w:ind w:firstLine="1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F318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Заочна форма:</w:t>
            </w:r>
            <w:r w:rsidRPr="002F318B">
              <w:rPr>
                <w:rFonts w:ascii="Times New Roman" w:hAnsi="Times New Roman" w:cs="Times New Roman"/>
                <w:sz w:val="26"/>
                <w:szCs w:val="26"/>
              </w:rPr>
              <w:t xml:space="preserve"> лекцій -</w:t>
            </w:r>
            <w:r w:rsidR="00A07681" w:rsidRPr="002F318B">
              <w:rPr>
                <w:rFonts w:ascii="Times New Roman" w:hAnsi="Times New Roman" w:cs="Times New Roman"/>
                <w:sz w:val="26"/>
                <w:szCs w:val="26"/>
              </w:rPr>
              <w:t xml:space="preserve"> 6</w:t>
            </w:r>
            <w:r w:rsidRPr="002F318B">
              <w:rPr>
                <w:rFonts w:ascii="Times New Roman" w:hAnsi="Times New Roman" w:cs="Times New Roman"/>
                <w:sz w:val="26"/>
                <w:szCs w:val="26"/>
              </w:rPr>
              <w:t xml:space="preserve"> годин, практичних -</w:t>
            </w:r>
            <w:r w:rsidR="00A07681" w:rsidRPr="002F318B">
              <w:rPr>
                <w:rFonts w:ascii="Times New Roman" w:hAnsi="Times New Roman" w:cs="Times New Roman"/>
                <w:sz w:val="26"/>
                <w:szCs w:val="26"/>
              </w:rPr>
              <w:t xml:space="preserve"> 6</w:t>
            </w:r>
            <w:r w:rsidRPr="002F318B">
              <w:rPr>
                <w:rFonts w:ascii="Times New Roman" w:hAnsi="Times New Roman" w:cs="Times New Roman"/>
                <w:sz w:val="26"/>
                <w:szCs w:val="26"/>
              </w:rPr>
              <w:t xml:space="preserve"> годин, самостійної роботи </w:t>
            </w:r>
            <w:r w:rsidR="00A07681" w:rsidRPr="002F318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2F31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07681" w:rsidRPr="002F318B">
              <w:rPr>
                <w:rFonts w:ascii="Times New Roman" w:hAnsi="Times New Roman" w:cs="Times New Roman"/>
                <w:sz w:val="26"/>
                <w:szCs w:val="26"/>
              </w:rPr>
              <w:t xml:space="preserve">78 </w:t>
            </w:r>
            <w:r w:rsidRPr="002F318B">
              <w:rPr>
                <w:rFonts w:ascii="Times New Roman" w:hAnsi="Times New Roman" w:cs="Times New Roman"/>
                <w:sz w:val="26"/>
                <w:szCs w:val="26"/>
              </w:rPr>
              <w:t>годин.</w:t>
            </w:r>
          </w:p>
        </w:tc>
      </w:tr>
      <w:tr w:rsidR="0094094C" w:rsidRPr="002F318B" w14:paraId="1ED3B20D" w14:textId="77777777" w:rsidTr="002F3DDD">
        <w:tc>
          <w:tcPr>
            <w:tcW w:w="2552" w:type="dxa"/>
            <w:vMerge/>
          </w:tcPr>
          <w:p w14:paraId="774713B0" w14:textId="77777777" w:rsidR="0094094C" w:rsidRPr="002F318B" w:rsidRDefault="0094094C" w:rsidP="002F318B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0" w:type="dxa"/>
          </w:tcPr>
          <w:p w14:paraId="7CCB5047" w14:textId="322387C5" w:rsidR="0094094C" w:rsidRPr="002F318B" w:rsidRDefault="0094094C" w:rsidP="002F318B">
            <w:pPr>
              <w:ind w:firstLine="1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F318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Дистанційна форма:</w:t>
            </w:r>
            <w:r w:rsidRPr="002F318B">
              <w:rPr>
                <w:rFonts w:ascii="Times New Roman" w:hAnsi="Times New Roman" w:cs="Times New Roman"/>
                <w:sz w:val="26"/>
                <w:szCs w:val="26"/>
              </w:rPr>
              <w:t xml:space="preserve"> лекцій </w:t>
            </w:r>
            <w:r w:rsidR="00A07681" w:rsidRPr="002F318B">
              <w:rPr>
                <w:rFonts w:ascii="Times New Roman" w:hAnsi="Times New Roman" w:cs="Times New Roman"/>
                <w:sz w:val="26"/>
                <w:szCs w:val="26"/>
              </w:rPr>
              <w:t xml:space="preserve">– 4 </w:t>
            </w:r>
            <w:r w:rsidRPr="002F318B">
              <w:rPr>
                <w:rFonts w:ascii="Times New Roman" w:hAnsi="Times New Roman" w:cs="Times New Roman"/>
                <w:sz w:val="26"/>
                <w:szCs w:val="26"/>
              </w:rPr>
              <w:t>годин</w:t>
            </w:r>
            <w:r w:rsidR="00A07681" w:rsidRPr="002F318B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2F318B">
              <w:rPr>
                <w:rFonts w:ascii="Times New Roman" w:hAnsi="Times New Roman" w:cs="Times New Roman"/>
                <w:sz w:val="26"/>
                <w:szCs w:val="26"/>
              </w:rPr>
              <w:t xml:space="preserve">, практичних - </w:t>
            </w:r>
            <w:r w:rsidR="00A07681" w:rsidRPr="002F318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2F318B">
              <w:rPr>
                <w:rFonts w:ascii="Times New Roman" w:hAnsi="Times New Roman" w:cs="Times New Roman"/>
                <w:sz w:val="26"/>
                <w:szCs w:val="26"/>
              </w:rPr>
              <w:t xml:space="preserve"> годин</w:t>
            </w:r>
            <w:r w:rsidR="00A07681" w:rsidRPr="002F318B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2F318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A07681" w:rsidRPr="002F318B">
              <w:rPr>
                <w:rFonts w:ascii="Times New Roman" w:hAnsi="Times New Roman" w:cs="Times New Roman"/>
                <w:sz w:val="26"/>
                <w:szCs w:val="26"/>
              </w:rPr>
              <w:t xml:space="preserve">асинхронні – 4 години, </w:t>
            </w:r>
            <w:r w:rsidRPr="002F318B">
              <w:rPr>
                <w:rFonts w:ascii="Times New Roman" w:hAnsi="Times New Roman" w:cs="Times New Roman"/>
                <w:sz w:val="26"/>
                <w:szCs w:val="26"/>
              </w:rPr>
              <w:t xml:space="preserve">самостійної роботи </w:t>
            </w:r>
            <w:r w:rsidR="00A07681" w:rsidRPr="002F318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2F31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07681" w:rsidRPr="002F318B">
              <w:rPr>
                <w:rFonts w:ascii="Times New Roman" w:hAnsi="Times New Roman" w:cs="Times New Roman"/>
                <w:sz w:val="26"/>
                <w:szCs w:val="26"/>
              </w:rPr>
              <w:t xml:space="preserve">78 </w:t>
            </w:r>
            <w:r w:rsidRPr="002F318B">
              <w:rPr>
                <w:rFonts w:ascii="Times New Roman" w:hAnsi="Times New Roman" w:cs="Times New Roman"/>
                <w:sz w:val="26"/>
                <w:szCs w:val="26"/>
              </w:rPr>
              <w:t>годин.</w:t>
            </w:r>
          </w:p>
        </w:tc>
      </w:tr>
      <w:tr w:rsidR="0094094C" w:rsidRPr="002F318B" w14:paraId="1803A1E9" w14:textId="77777777" w:rsidTr="002F3DDD">
        <w:tc>
          <w:tcPr>
            <w:tcW w:w="2552" w:type="dxa"/>
          </w:tcPr>
          <w:p w14:paraId="57C814A4" w14:textId="5921278D" w:rsidR="0094094C" w:rsidRPr="002F318B" w:rsidRDefault="0094094C" w:rsidP="002F318B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F318B">
              <w:rPr>
                <w:rFonts w:ascii="Times New Roman" w:hAnsi="Times New Roman" w:cs="Times New Roman"/>
                <w:sz w:val="26"/>
                <w:szCs w:val="26"/>
              </w:rPr>
              <w:t>Мета освітнього компонента:</w:t>
            </w:r>
          </w:p>
        </w:tc>
        <w:tc>
          <w:tcPr>
            <w:tcW w:w="6940" w:type="dxa"/>
          </w:tcPr>
          <w:p w14:paraId="31CCC739" w14:textId="65EA0418" w:rsidR="0094094C" w:rsidRPr="002F318B" w:rsidRDefault="002F318B" w:rsidP="002F318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F318B">
              <w:rPr>
                <w:rFonts w:ascii="Times New Roman" w:hAnsi="Times New Roman" w:cs="Times New Roman"/>
                <w:sz w:val="26"/>
                <w:szCs w:val="26"/>
              </w:rPr>
              <w:t>Формування здатності до розроблення та впровадження інноваційних бізнес-моделей, орієнтованих на принципи сталого розвитку, екологічної відповідальності та зеленої трансформації економіки в умовах глобальних викликів.</w:t>
            </w:r>
          </w:p>
        </w:tc>
      </w:tr>
      <w:tr w:rsidR="0094094C" w:rsidRPr="002F318B" w14:paraId="1788046F" w14:textId="77777777" w:rsidTr="002F3DDD">
        <w:tc>
          <w:tcPr>
            <w:tcW w:w="2552" w:type="dxa"/>
          </w:tcPr>
          <w:p w14:paraId="5E673711" w14:textId="18FC6FC9" w:rsidR="0094094C" w:rsidRPr="002F318B" w:rsidRDefault="0094094C" w:rsidP="002F318B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F318B">
              <w:rPr>
                <w:rFonts w:ascii="Times New Roman" w:hAnsi="Times New Roman" w:cs="Times New Roman"/>
                <w:sz w:val="26"/>
                <w:szCs w:val="26"/>
              </w:rPr>
              <w:t>Компетентності, що формуються:</w:t>
            </w:r>
          </w:p>
        </w:tc>
        <w:tc>
          <w:tcPr>
            <w:tcW w:w="6940" w:type="dxa"/>
          </w:tcPr>
          <w:p w14:paraId="00812069" w14:textId="4048DB58" w:rsidR="002F318B" w:rsidRPr="002F318B" w:rsidRDefault="002F318B" w:rsidP="002F318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F318B">
              <w:rPr>
                <w:rFonts w:ascii="Times New Roman" w:hAnsi="Times New Roman" w:cs="Times New Roman"/>
                <w:sz w:val="26"/>
                <w:szCs w:val="26"/>
              </w:rPr>
              <w:t>Здатність розуміти й застосовувати концепції сталого розвитку у формуванні бізнес-моделей.</w:t>
            </w:r>
          </w:p>
          <w:p w14:paraId="39993979" w14:textId="79F981EF" w:rsidR="002F318B" w:rsidRPr="002F318B" w:rsidRDefault="002F318B" w:rsidP="002F318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F318B">
              <w:rPr>
                <w:rFonts w:ascii="Times New Roman" w:hAnsi="Times New Roman" w:cs="Times New Roman"/>
                <w:sz w:val="26"/>
                <w:szCs w:val="26"/>
              </w:rPr>
              <w:t>Здатність ідентифікувати ESG-аспекти (екологічні, соціальні та управлінські) діяльності підприємства.</w:t>
            </w:r>
          </w:p>
          <w:p w14:paraId="2D76A411" w14:textId="745D43FE" w:rsidR="002F318B" w:rsidRPr="002F318B" w:rsidRDefault="002F318B" w:rsidP="002F318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F318B">
              <w:rPr>
                <w:rFonts w:ascii="Times New Roman" w:hAnsi="Times New Roman" w:cs="Times New Roman"/>
                <w:sz w:val="26"/>
                <w:szCs w:val="26"/>
              </w:rPr>
              <w:t>Здатність впроваджувати зелені інновації в корпоративну стратегію.</w:t>
            </w:r>
          </w:p>
          <w:p w14:paraId="38B875B2" w14:textId="3906598A" w:rsidR="0094094C" w:rsidRPr="002F318B" w:rsidRDefault="002F318B" w:rsidP="002842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F318B">
              <w:rPr>
                <w:rFonts w:ascii="Times New Roman" w:hAnsi="Times New Roman" w:cs="Times New Roman"/>
                <w:sz w:val="26"/>
                <w:szCs w:val="26"/>
              </w:rPr>
              <w:t>Здатність приймати рішення з урахуванням принципів циркулярної економіки.</w:t>
            </w:r>
          </w:p>
        </w:tc>
      </w:tr>
      <w:tr w:rsidR="0094094C" w:rsidRPr="002F318B" w14:paraId="3BE95EF2" w14:textId="77777777" w:rsidTr="002F3DDD">
        <w:tc>
          <w:tcPr>
            <w:tcW w:w="2552" w:type="dxa"/>
          </w:tcPr>
          <w:p w14:paraId="227DE6A8" w14:textId="2D25AA21" w:rsidR="0094094C" w:rsidRPr="002F318B" w:rsidRDefault="0094094C" w:rsidP="002F318B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F318B">
              <w:rPr>
                <w:rFonts w:ascii="Times New Roman" w:hAnsi="Times New Roman" w:cs="Times New Roman"/>
                <w:sz w:val="26"/>
                <w:szCs w:val="26"/>
              </w:rPr>
              <w:t>Програмні результати навчання:</w:t>
            </w:r>
          </w:p>
        </w:tc>
        <w:tc>
          <w:tcPr>
            <w:tcW w:w="6940" w:type="dxa"/>
          </w:tcPr>
          <w:p w14:paraId="189110B6" w14:textId="28DDC2B0" w:rsidR="002F318B" w:rsidRPr="002F318B" w:rsidRDefault="002F318B" w:rsidP="002F318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F318B">
              <w:rPr>
                <w:rFonts w:ascii="Times New Roman" w:hAnsi="Times New Roman" w:cs="Times New Roman"/>
                <w:sz w:val="26"/>
                <w:szCs w:val="26"/>
              </w:rPr>
              <w:t>Володіння підходами до проєктування бізнес-моделей на засадах сталого розвитку.</w:t>
            </w:r>
          </w:p>
          <w:p w14:paraId="00941D81" w14:textId="5232C4C6" w:rsidR="002F318B" w:rsidRPr="002F318B" w:rsidRDefault="002F318B" w:rsidP="002F318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F318B">
              <w:rPr>
                <w:rFonts w:ascii="Times New Roman" w:hAnsi="Times New Roman" w:cs="Times New Roman"/>
                <w:sz w:val="26"/>
                <w:szCs w:val="26"/>
              </w:rPr>
              <w:t>Вміння здійснювати екологічно обґрунтований аналіз бізнес-процесів.</w:t>
            </w:r>
          </w:p>
          <w:p w14:paraId="4AB92502" w14:textId="09F32BDB" w:rsidR="002F318B" w:rsidRPr="002F318B" w:rsidRDefault="002F318B" w:rsidP="002F318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F318B">
              <w:rPr>
                <w:rFonts w:ascii="Times New Roman" w:hAnsi="Times New Roman" w:cs="Times New Roman"/>
                <w:sz w:val="26"/>
                <w:szCs w:val="26"/>
              </w:rPr>
              <w:t>Розробка механізмів зеленої трансформації бізнесу.</w:t>
            </w:r>
          </w:p>
          <w:p w14:paraId="53068356" w14:textId="50E61739" w:rsidR="0094094C" w:rsidRPr="002F318B" w:rsidRDefault="002F318B" w:rsidP="002F318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F318B">
              <w:rPr>
                <w:rFonts w:ascii="Times New Roman" w:hAnsi="Times New Roman" w:cs="Times New Roman"/>
                <w:sz w:val="26"/>
                <w:szCs w:val="26"/>
              </w:rPr>
              <w:t xml:space="preserve">Оцінка ефективності екологічних інвестицій та </w:t>
            </w:r>
            <w:proofErr w:type="spellStart"/>
            <w:r w:rsidRPr="002F318B">
              <w:rPr>
                <w:rFonts w:ascii="Times New Roman" w:hAnsi="Times New Roman" w:cs="Times New Roman"/>
                <w:sz w:val="26"/>
                <w:szCs w:val="26"/>
              </w:rPr>
              <w:t>екосоціального</w:t>
            </w:r>
            <w:proofErr w:type="spellEnd"/>
            <w:r w:rsidRPr="002F318B">
              <w:rPr>
                <w:rFonts w:ascii="Times New Roman" w:hAnsi="Times New Roman" w:cs="Times New Roman"/>
                <w:sz w:val="26"/>
                <w:szCs w:val="26"/>
              </w:rPr>
              <w:t xml:space="preserve"> впливу.</w:t>
            </w:r>
          </w:p>
        </w:tc>
      </w:tr>
      <w:tr w:rsidR="0094094C" w:rsidRPr="002F318B" w14:paraId="2EC29641" w14:textId="77777777" w:rsidTr="002F3DDD">
        <w:tc>
          <w:tcPr>
            <w:tcW w:w="2552" w:type="dxa"/>
          </w:tcPr>
          <w:p w14:paraId="72F4B569" w14:textId="30C2683D" w:rsidR="0094094C" w:rsidRPr="002F318B" w:rsidRDefault="0094094C" w:rsidP="002F318B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F318B">
              <w:rPr>
                <w:rFonts w:ascii="Times New Roman" w:hAnsi="Times New Roman" w:cs="Times New Roman"/>
                <w:sz w:val="26"/>
                <w:szCs w:val="26"/>
              </w:rPr>
              <w:t>Зміст освітнього компонента:</w:t>
            </w:r>
          </w:p>
        </w:tc>
        <w:tc>
          <w:tcPr>
            <w:tcW w:w="6940" w:type="dxa"/>
          </w:tcPr>
          <w:p w14:paraId="30E07A5A" w14:textId="16E20FAA" w:rsidR="0094094C" w:rsidRPr="002F318B" w:rsidRDefault="002F318B" w:rsidP="002F318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F318B">
              <w:rPr>
                <w:rFonts w:ascii="Times New Roman" w:hAnsi="Times New Roman" w:cs="Times New Roman"/>
                <w:sz w:val="26"/>
                <w:szCs w:val="26"/>
              </w:rPr>
              <w:t>Сталий розвиток як парадигма бізнесу. Порівняння традиційних та стійких бізнес-моделей. Інтеграція ESG-критеріїв у стратегію. Циркулярна економіка. Екологічні інновації (</w:t>
            </w:r>
            <w:proofErr w:type="spellStart"/>
            <w:r w:rsidRPr="002F318B">
              <w:rPr>
                <w:rFonts w:ascii="Times New Roman" w:hAnsi="Times New Roman" w:cs="Times New Roman"/>
                <w:sz w:val="26"/>
                <w:szCs w:val="26"/>
              </w:rPr>
              <w:t>green</w:t>
            </w:r>
            <w:proofErr w:type="spellEnd"/>
            <w:r w:rsidRPr="002F31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318B">
              <w:rPr>
                <w:rFonts w:ascii="Times New Roman" w:hAnsi="Times New Roman" w:cs="Times New Roman"/>
                <w:sz w:val="26"/>
                <w:szCs w:val="26"/>
              </w:rPr>
              <w:t>tech</w:t>
            </w:r>
            <w:proofErr w:type="spellEnd"/>
            <w:r w:rsidRPr="002F318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F318B">
              <w:rPr>
                <w:rFonts w:ascii="Times New Roman" w:hAnsi="Times New Roman" w:cs="Times New Roman"/>
                <w:sz w:val="26"/>
                <w:szCs w:val="26"/>
              </w:rPr>
              <w:t>clean</w:t>
            </w:r>
            <w:proofErr w:type="spellEnd"/>
            <w:r w:rsidRPr="002F318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F318B">
              <w:rPr>
                <w:rFonts w:ascii="Times New Roman" w:hAnsi="Times New Roman" w:cs="Times New Roman"/>
                <w:sz w:val="26"/>
                <w:szCs w:val="26"/>
              </w:rPr>
              <w:t>tech</w:t>
            </w:r>
            <w:proofErr w:type="spellEnd"/>
            <w:r w:rsidRPr="002F318B">
              <w:rPr>
                <w:rFonts w:ascii="Times New Roman" w:hAnsi="Times New Roman" w:cs="Times New Roman"/>
                <w:sz w:val="26"/>
                <w:szCs w:val="26"/>
              </w:rPr>
              <w:t>) та біоекономіка. Декарбонізація та вуглецевий слід. Зелене фінансування та сталий ланцюг постачання.</w:t>
            </w:r>
          </w:p>
        </w:tc>
      </w:tr>
      <w:tr w:rsidR="0094094C" w:rsidRPr="002F318B" w14:paraId="5E433C8E" w14:textId="77777777" w:rsidTr="002F3DDD">
        <w:tc>
          <w:tcPr>
            <w:tcW w:w="2552" w:type="dxa"/>
          </w:tcPr>
          <w:p w14:paraId="03D41CE1" w14:textId="7F162EF8" w:rsidR="0094094C" w:rsidRPr="002F318B" w:rsidRDefault="0094094C" w:rsidP="002F318B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F318B">
              <w:rPr>
                <w:rFonts w:ascii="Times New Roman" w:hAnsi="Times New Roman" w:cs="Times New Roman"/>
                <w:sz w:val="26"/>
                <w:szCs w:val="26"/>
              </w:rPr>
              <w:t>Пререквізити</w:t>
            </w:r>
            <w:proofErr w:type="spellEnd"/>
            <w:r w:rsidRPr="002F318B">
              <w:rPr>
                <w:rFonts w:ascii="Times New Roman" w:hAnsi="Times New Roman" w:cs="Times New Roman"/>
                <w:sz w:val="26"/>
                <w:szCs w:val="26"/>
              </w:rPr>
              <w:t xml:space="preserve"> (за необхідності):</w:t>
            </w:r>
          </w:p>
        </w:tc>
        <w:tc>
          <w:tcPr>
            <w:tcW w:w="6940" w:type="dxa"/>
          </w:tcPr>
          <w:p w14:paraId="7B649F61" w14:textId="5DCAD165" w:rsidR="0094094C" w:rsidRPr="002F318B" w:rsidRDefault="002F318B" w:rsidP="002F318B">
            <w:pPr>
              <w:ind w:firstLine="1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F318B">
              <w:rPr>
                <w:rFonts w:ascii="Times New Roman" w:hAnsi="Times New Roman" w:cs="Times New Roman"/>
                <w:sz w:val="26"/>
                <w:szCs w:val="26"/>
              </w:rPr>
              <w:t>Вивчення дисципліни базується на знаннях з курсів: «Стратегія сталого розвитку», «Аграрна економіка»</w:t>
            </w:r>
            <w:r w:rsidR="0028424D">
              <w:rPr>
                <w:rFonts w:ascii="Times New Roman" w:hAnsi="Times New Roman" w:cs="Times New Roman"/>
                <w:sz w:val="26"/>
                <w:szCs w:val="26"/>
              </w:rPr>
              <w:t>, «Зелена економіка та агробізнес».</w:t>
            </w:r>
          </w:p>
        </w:tc>
      </w:tr>
    </w:tbl>
    <w:p w14:paraId="108F623C" w14:textId="77777777" w:rsidR="002C028B" w:rsidRDefault="002C028B"/>
    <w:sectPr w:rsidR="002C0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40F"/>
    <w:rsid w:val="00051A21"/>
    <w:rsid w:val="0028424D"/>
    <w:rsid w:val="002C028B"/>
    <w:rsid w:val="002F318B"/>
    <w:rsid w:val="002F3DDD"/>
    <w:rsid w:val="005C22F8"/>
    <w:rsid w:val="0094094C"/>
    <w:rsid w:val="00A07681"/>
    <w:rsid w:val="00A55435"/>
    <w:rsid w:val="00B72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20345"/>
  <w15:chartTrackingRefBased/>
  <w15:docId w15:val="{0E81B044-62FF-48F3-B6ED-A469990AB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0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Ревуцька</dc:creator>
  <cp:keywords/>
  <dc:description/>
  <cp:lastModifiedBy>Professional</cp:lastModifiedBy>
  <cp:revision>6</cp:revision>
  <dcterms:created xsi:type="dcterms:W3CDTF">2026-05-08T13:23:00Z</dcterms:created>
  <dcterms:modified xsi:type="dcterms:W3CDTF">2026-05-11T10:40:00Z</dcterms:modified>
</cp:coreProperties>
</file>